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28" w:rsidRDefault="00806B13" w:rsidP="00D24928">
      <w:pPr>
        <w:pStyle w:val="Default"/>
        <w:jc w:val="both"/>
        <w:rPr>
          <w:b/>
          <w:sz w:val="32"/>
        </w:rPr>
      </w:pPr>
      <w:bookmarkStart w:id="0" w:name="_GoBack"/>
      <w:bookmarkEnd w:id="0"/>
      <w:r w:rsidRPr="00D24928">
        <w:t xml:space="preserve">Spis lektur obowiązkowych </w:t>
      </w:r>
      <w:r w:rsidR="00D24928" w:rsidRPr="00D24928">
        <w:t>–</w:t>
      </w:r>
      <w:r w:rsidRPr="00D24928">
        <w:t xml:space="preserve"> </w:t>
      </w:r>
      <w:r w:rsidR="00D24928" w:rsidRPr="00D24928">
        <w:t xml:space="preserve">pozycje </w:t>
      </w:r>
      <w:r w:rsidR="00891BC6" w:rsidRPr="001D2F43">
        <w:rPr>
          <w:sz w:val="32"/>
          <w:szCs w:val="32"/>
        </w:rPr>
        <w:t>całościowe</w:t>
      </w:r>
      <w:r w:rsidR="001D2F43" w:rsidRPr="001D2F43">
        <w:rPr>
          <w:sz w:val="32"/>
          <w:szCs w:val="32"/>
        </w:rPr>
        <w:t xml:space="preserve"> </w:t>
      </w:r>
      <w:r w:rsidR="00891BC6" w:rsidRPr="001D2F43">
        <w:rPr>
          <w:sz w:val="32"/>
          <w:szCs w:val="32"/>
        </w:rPr>
        <w:t xml:space="preserve"> </w:t>
      </w:r>
      <w:r w:rsidR="001D2F43" w:rsidRPr="001D2F43">
        <w:rPr>
          <w:b/>
          <w:sz w:val="32"/>
          <w:szCs w:val="32"/>
        </w:rPr>
        <w:t>30 +8</w:t>
      </w:r>
      <w:r w:rsidR="00D24928" w:rsidRPr="001D2F43">
        <w:rPr>
          <w:b/>
          <w:sz w:val="32"/>
          <w:szCs w:val="32"/>
        </w:rPr>
        <w:t xml:space="preserve"> </w:t>
      </w:r>
      <w:r w:rsidR="001D2F43" w:rsidRPr="001D2F43">
        <w:rPr>
          <w:b/>
          <w:sz w:val="32"/>
          <w:szCs w:val="32"/>
        </w:rPr>
        <w:t>lub 10</w:t>
      </w:r>
      <w:r w:rsidR="00271467">
        <w:rPr>
          <w:b/>
          <w:sz w:val="32"/>
        </w:rPr>
        <w:t xml:space="preserve"> </w:t>
      </w:r>
      <w:r w:rsidR="00D24928" w:rsidRPr="00D24928">
        <w:rPr>
          <w:b/>
          <w:sz w:val="32"/>
        </w:rPr>
        <w:sym w:font="Wingdings" w:char="F04A"/>
      </w:r>
      <w:r w:rsidR="001D2F43">
        <w:rPr>
          <w:b/>
          <w:sz w:val="32"/>
        </w:rPr>
        <w:t xml:space="preserve"> uzupełniających</w:t>
      </w:r>
    </w:p>
    <w:p w:rsidR="00271467" w:rsidRPr="00D24928" w:rsidRDefault="00271467" w:rsidP="00D24928">
      <w:pPr>
        <w:pStyle w:val="Default"/>
        <w:jc w:val="both"/>
      </w:pPr>
      <w:r>
        <w:rPr>
          <w:b/>
          <w:sz w:val="32"/>
        </w:rPr>
        <w:t>LO - 4 x 4 = 16, T - 4 +3+3+3+3 = 16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Sofokles, </w:t>
      </w:r>
      <w:r w:rsidRPr="00D24928">
        <w:rPr>
          <w:i/>
          <w:iCs/>
        </w:rPr>
        <w:t>Antygona</w:t>
      </w:r>
      <w:r w:rsidRPr="00D24928">
        <w:t xml:space="preserve">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William Szekspir, </w:t>
      </w:r>
      <w:r w:rsidRPr="00D24928">
        <w:rPr>
          <w:i/>
          <w:iCs/>
        </w:rPr>
        <w:t>Makbet</w:t>
      </w:r>
      <w:r w:rsidRPr="00D24928">
        <w:t xml:space="preserve">, </w:t>
      </w:r>
      <w:r w:rsidRPr="00D24928">
        <w:rPr>
          <w:i/>
          <w:iCs/>
        </w:rPr>
        <w:t>Romeo i Julia</w:t>
      </w:r>
      <w:r w:rsidRPr="00D24928">
        <w:t xml:space="preserve">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Molier, </w:t>
      </w:r>
      <w:r w:rsidRPr="00D24928">
        <w:rPr>
          <w:i/>
          <w:iCs/>
        </w:rPr>
        <w:t>Skąpiec</w:t>
      </w:r>
      <w:r w:rsidRPr="00D24928">
        <w:t xml:space="preserve">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rPr>
          <w:iCs/>
        </w:rPr>
        <w:t>Adam Mickiewicz,</w:t>
      </w:r>
      <w:r w:rsidRPr="00D24928">
        <w:rPr>
          <w:i/>
          <w:iCs/>
        </w:rPr>
        <w:t xml:space="preserve"> Konrad Wallenrod</w:t>
      </w:r>
      <w:r w:rsidRPr="00D24928">
        <w:t xml:space="preserve">; </w:t>
      </w:r>
      <w:r w:rsidRPr="00D24928">
        <w:rPr>
          <w:i/>
          <w:iCs/>
        </w:rPr>
        <w:t xml:space="preserve">Dziady </w:t>
      </w:r>
      <w:r w:rsidRPr="00D24928">
        <w:t xml:space="preserve">cz. III;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  <w:rPr>
          <w:i/>
          <w:iCs/>
        </w:rPr>
      </w:pPr>
      <w:r w:rsidRPr="00D24928">
        <w:t xml:space="preserve">Juliusz Słowacki, </w:t>
      </w:r>
      <w:r w:rsidRPr="00D24928">
        <w:rPr>
          <w:i/>
          <w:iCs/>
        </w:rPr>
        <w:t>Kordian;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Zygmunt Krasiński, </w:t>
      </w:r>
      <w:r w:rsidRPr="00D24928">
        <w:rPr>
          <w:i/>
          <w:iCs/>
        </w:rPr>
        <w:t>Nie-Boska komedia</w:t>
      </w:r>
      <w:r w:rsidRPr="00D24928">
        <w:t xml:space="preserve">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Bolesław Prus, </w:t>
      </w:r>
      <w:r w:rsidRPr="00D24928">
        <w:rPr>
          <w:i/>
          <w:iCs/>
        </w:rPr>
        <w:t>Lalka</w:t>
      </w:r>
      <w:r w:rsidRPr="00D24928">
        <w:t xml:space="preserve">, </w:t>
      </w:r>
      <w:r w:rsidRPr="00D24928">
        <w:rPr>
          <w:i/>
          <w:iCs/>
        </w:rPr>
        <w:t>Z legend dawnego Egiptu</w:t>
      </w:r>
      <w:r w:rsidRPr="00D24928">
        <w:t xml:space="preserve">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Eliza Orzeszkowa, </w:t>
      </w:r>
      <w:r w:rsidRPr="00D24928">
        <w:rPr>
          <w:i/>
          <w:iCs/>
        </w:rPr>
        <w:t xml:space="preserve">Gloria </w:t>
      </w:r>
      <w:proofErr w:type="spellStart"/>
      <w:r w:rsidRPr="00D24928">
        <w:rPr>
          <w:i/>
          <w:iCs/>
        </w:rPr>
        <w:t>victis</w:t>
      </w:r>
      <w:proofErr w:type="spellEnd"/>
      <w:r w:rsidRPr="00D24928">
        <w:t xml:space="preserve">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Henryk Sienkiewicz, </w:t>
      </w:r>
      <w:r w:rsidRPr="00D24928">
        <w:rPr>
          <w:i/>
          <w:iCs/>
        </w:rPr>
        <w:t>Potop</w:t>
      </w:r>
      <w:r w:rsidRPr="00D24928">
        <w:t xml:space="preserve">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Fiodor Dostojewski, </w:t>
      </w:r>
      <w:r w:rsidRPr="00D24928">
        <w:rPr>
          <w:i/>
          <w:iCs/>
        </w:rPr>
        <w:t>Zbrodnia i kara</w:t>
      </w:r>
      <w:r w:rsidRPr="00D24928">
        <w:t xml:space="preserve">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Stanisław Wyspiański, </w:t>
      </w:r>
      <w:r w:rsidRPr="00D24928">
        <w:rPr>
          <w:i/>
          <w:iCs/>
        </w:rPr>
        <w:t>Wesele</w:t>
      </w:r>
      <w:r w:rsidRPr="00D24928">
        <w:t xml:space="preserve">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Władysław Stanisław Reymont, </w:t>
      </w:r>
      <w:r w:rsidRPr="00D24928">
        <w:rPr>
          <w:i/>
          <w:iCs/>
        </w:rPr>
        <w:t xml:space="preserve">Chłopi </w:t>
      </w:r>
      <w:r w:rsidRPr="00D24928">
        <w:t xml:space="preserve">(tom I – </w:t>
      </w:r>
      <w:r w:rsidRPr="00D24928">
        <w:rPr>
          <w:i/>
          <w:iCs/>
        </w:rPr>
        <w:t>Jesień</w:t>
      </w:r>
      <w:r w:rsidRPr="00D24928">
        <w:t xml:space="preserve">);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Stefan Żeromski, </w:t>
      </w:r>
      <w:r w:rsidRPr="00D24928">
        <w:rPr>
          <w:i/>
          <w:iCs/>
        </w:rPr>
        <w:t>Rozdziobią nas kruki, wrony…</w:t>
      </w:r>
      <w:r w:rsidRPr="00D24928">
        <w:t xml:space="preserve">, </w:t>
      </w:r>
      <w:r w:rsidRPr="00D24928">
        <w:rPr>
          <w:i/>
          <w:iCs/>
        </w:rPr>
        <w:t>Przedwiośnie</w:t>
      </w:r>
      <w:r w:rsidRPr="00D24928">
        <w:t xml:space="preserve">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Tadeusz Borowski, </w:t>
      </w:r>
      <w:r w:rsidRPr="00D24928">
        <w:rPr>
          <w:i/>
          <w:iCs/>
        </w:rPr>
        <w:t>Proszę państwa do gazu</w:t>
      </w:r>
      <w:r w:rsidRPr="00D24928">
        <w:t xml:space="preserve">, </w:t>
      </w:r>
      <w:r w:rsidRPr="00D24928">
        <w:rPr>
          <w:i/>
          <w:iCs/>
        </w:rPr>
        <w:t>Ludzie, którzy szli</w:t>
      </w:r>
      <w:r w:rsidRPr="00D24928">
        <w:t xml:space="preserve">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Gustaw Herling-Grudziński, </w:t>
      </w:r>
      <w:r w:rsidRPr="00D24928">
        <w:rPr>
          <w:i/>
          <w:iCs/>
        </w:rPr>
        <w:t>Inny świat</w:t>
      </w:r>
      <w:r w:rsidRPr="00D24928">
        <w:t xml:space="preserve">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Hanna Krall, </w:t>
      </w:r>
      <w:r w:rsidRPr="00D24928">
        <w:rPr>
          <w:i/>
          <w:iCs/>
        </w:rPr>
        <w:t>Zdążyć przed Panem Bogiem</w:t>
      </w:r>
      <w:r w:rsidRPr="00D24928">
        <w:t xml:space="preserve">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Albert Camus, </w:t>
      </w:r>
      <w:r w:rsidRPr="00D24928">
        <w:rPr>
          <w:i/>
          <w:iCs/>
        </w:rPr>
        <w:t>Dżuma</w:t>
      </w:r>
      <w:r w:rsidRPr="00D24928">
        <w:t xml:space="preserve">; </w:t>
      </w:r>
    </w:p>
    <w:p w:rsidR="00806B13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George Orwell, </w:t>
      </w:r>
      <w:r w:rsidRPr="00D24928">
        <w:rPr>
          <w:i/>
          <w:iCs/>
        </w:rPr>
        <w:t>Rok 1984</w:t>
      </w:r>
      <w:r w:rsidRPr="00D24928">
        <w:t xml:space="preserve">; </w:t>
      </w:r>
    </w:p>
    <w:p w:rsidR="00806B13" w:rsidRPr="00D24928" w:rsidRDefault="00806B13" w:rsidP="001D2F43">
      <w:pPr>
        <w:pStyle w:val="Default"/>
        <w:numPr>
          <w:ilvl w:val="0"/>
          <w:numId w:val="1"/>
        </w:numPr>
        <w:jc w:val="both"/>
      </w:pPr>
      <w:r w:rsidRPr="00D24928">
        <w:t xml:space="preserve">Sławomir Mrożek, </w:t>
      </w:r>
      <w:r w:rsidRPr="001D2F43">
        <w:rPr>
          <w:i/>
          <w:iCs/>
        </w:rPr>
        <w:t>Tango</w:t>
      </w:r>
      <w:r w:rsidRPr="00D24928">
        <w:t xml:space="preserve">; </w:t>
      </w:r>
    </w:p>
    <w:p w:rsidR="00C4796E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Marek Nowakowski, </w:t>
      </w:r>
      <w:r w:rsidRPr="00C4796E">
        <w:rPr>
          <w:i/>
          <w:iCs/>
        </w:rPr>
        <w:t xml:space="preserve">Raport o stanie wojennym </w:t>
      </w:r>
      <w:r w:rsidRPr="00D24928">
        <w:t xml:space="preserve">(wybrane opowiadanie); </w:t>
      </w:r>
      <w:r w:rsidRPr="00C4796E">
        <w:rPr>
          <w:i/>
          <w:iCs/>
        </w:rPr>
        <w:t>Górą „Edek”</w:t>
      </w:r>
      <w:r w:rsidR="00C4796E">
        <w:rPr>
          <w:i/>
          <w:iCs/>
        </w:rPr>
        <w:t>;</w:t>
      </w:r>
      <w:r w:rsidRPr="00C4796E">
        <w:rPr>
          <w:i/>
          <w:iCs/>
        </w:rPr>
        <w:t xml:space="preserve">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Jacek Dukaj, </w:t>
      </w:r>
      <w:r w:rsidRPr="00C4796E">
        <w:rPr>
          <w:i/>
          <w:iCs/>
        </w:rPr>
        <w:t xml:space="preserve">Katedra </w:t>
      </w:r>
      <w:r w:rsidRPr="00D24928">
        <w:t xml:space="preserve">(z tomu </w:t>
      </w:r>
      <w:r w:rsidRPr="00C4796E">
        <w:rPr>
          <w:i/>
          <w:iCs/>
        </w:rPr>
        <w:t>W kraju niewiernych</w:t>
      </w:r>
      <w:r w:rsidRPr="00D24928">
        <w:t xml:space="preserve">);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Antoni Libera, </w:t>
      </w:r>
      <w:r w:rsidRPr="00D24928">
        <w:rPr>
          <w:i/>
          <w:iCs/>
        </w:rPr>
        <w:t>Madame</w:t>
      </w:r>
      <w:r w:rsidRPr="00D24928">
        <w:t xml:space="preserve">; </w:t>
      </w:r>
    </w:p>
    <w:p w:rsidR="00806B13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Andrzej Stasiuk, </w:t>
      </w:r>
      <w:r w:rsidRPr="00D24928">
        <w:rPr>
          <w:i/>
          <w:iCs/>
        </w:rPr>
        <w:t xml:space="preserve">Miejsce </w:t>
      </w:r>
      <w:r w:rsidRPr="00D24928">
        <w:t xml:space="preserve">(z tomu </w:t>
      </w:r>
      <w:r w:rsidRPr="00D24928">
        <w:rPr>
          <w:i/>
          <w:iCs/>
        </w:rPr>
        <w:t>Opowieści galicyjskie</w:t>
      </w:r>
      <w:r w:rsidRPr="00D24928">
        <w:t xml:space="preserve">); </w:t>
      </w:r>
    </w:p>
    <w:p w:rsidR="00D24928" w:rsidRPr="00D24928" w:rsidRDefault="00806B13" w:rsidP="00D24928">
      <w:pPr>
        <w:pStyle w:val="Default"/>
        <w:numPr>
          <w:ilvl w:val="0"/>
          <w:numId w:val="1"/>
        </w:numPr>
        <w:jc w:val="both"/>
      </w:pPr>
      <w:r w:rsidRPr="00D24928">
        <w:t xml:space="preserve">Olga Tokarczuk, </w:t>
      </w:r>
      <w:r w:rsidRPr="00D24928">
        <w:rPr>
          <w:i/>
          <w:iCs/>
        </w:rPr>
        <w:t xml:space="preserve">Profesor Andrews w Warszawie </w:t>
      </w:r>
      <w:r w:rsidRPr="00D24928">
        <w:t xml:space="preserve">(z tomu </w:t>
      </w:r>
      <w:r w:rsidRPr="00D24928">
        <w:rPr>
          <w:i/>
          <w:iCs/>
        </w:rPr>
        <w:t>Gra na wielu bębenkach)</w:t>
      </w:r>
      <w:r w:rsidRPr="00D24928">
        <w:t xml:space="preserve">; </w:t>
      </w:r>
    </w:p>
    <w:p w:rsidR="00D24928" w:rsidRPr="00D24928" w:rsidRDefault="00D24928" w:rsidP="00891BC6">
      <w:pPr>
        <w:pStyle w:val="Default"/>
        <w:jc w:val="both"/>
        <w:rPr>
          <w:b/>
        </w:rPr>
      </w:pPr>
      <w:r w:rsidRPr="00D24928">
        <w:rPr>
          <w:b/>
        </w:rPr>
        <w:t xml:space="preserve">Lektura uzupełniająca </w:t>
      </w:r>
    </w:p>
    <w:p w:rsidR="000F0F03" w:rsidRDefault="00D24928" w:rsidP="00891B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28">
        <w:rPr>
          <w:rFonts w:ascii="Times New Roman" w:hAnsi="Times New Roman" w:cs="Times New Roman"/>
          <w:b/>
          <w:sz w:val="24"/>
          <w:szCs w:val="24"/>
        </w:rPr>
        <w:t xml:space="preserve">W każdej klasie obowiązkowo dwie pozycje książkowe w całości lub we fragmentach. </w:t>
      </w:r>
    </w:p>
    <w:p w:rsidR="001D2F43" w:rsidRPr="001D2F43" w:rsidRDefault="001D2F43" w:rsidP="001D2F43">
      <w:pPr>
        <w:pStyle w:val="Default"/>
        <w:jc w:val="both"/>
        <w:rPr>
          <w:b/>
          <w:color w:val="auto"/>
          <w:u w:val="single"/>
        </w:rPr>
      </w:pPr>
      <w:r w:rsidRPr="001D2F43">
        <w:rPr>
          <w:b/>
          <w:color w:val="auto"/>
          <w:u w:val="single"/>
        </w:rPr>
        <w:t>Oraz zapis nowej podstawy</w:t>
      </w:r>
    </w:p>
    <w:p w:rsidR="001D2F43" w:rsidRPr="001D2F43" w:rsidRDefault="001D2F43" w:rsidP="001D2F43">
      <w:pPr>
        <w:pStyle w:val="Default"/>
        <w:jc w:val="both"/>
        <w:rPr>
          <w:b/>
          <w:sz w:val="22"/>
          <w:szCs w:val="22"/>
          <w:u w:val="single"/>
        </w:rPr>
      </w:pPr>
      <w:r w:rsidRPr="001D2F43">
        <w:rPr>
          <w:b/>
          <w:sz w:val="22"/>
          <w:szCs w:val="22"/>
          <w:u w:val="single"/>
        </w:rPr>
        <w:t xml:space="preserve">14) w interpretacji utworów literackich odwołuje się do tekstów poznanych w szkole podstawowej, w tym: trenów i pieśni Jana Kochanowskiego, bajek Ignacego Krasickiego, </w:t>
      </w:r>
      <w:r w:rsidRPr="001D2F43">
        <w:rPr>
          <w:b/>
          <w:i/>
          <w:iCs/>
          <w:sz w:val="22"/>
          <w:szCs w:val="22"/>
          <w:u w:val="single"/>
        </w:rPr>
        <w:t xml:space="preserve">Dziadów </w:t>
      </w:r>
      <w:r w:rsidRPr="001D2F43">
        <w:rPr>
          <w:b/>
          <w:sz w:val="22"/>
          <w:szCs w:val="22"/>
          <w:u w:val="single"/>
        </w:rPr>
        <w:t xml:space="preserve">cz. II oraz </w:t>
      </w:r>
      <w:r w:rsidRPr="001D2F43">
        <w:rPr>
          <w:b/>
          <w:i/>
          <w:iCs/>
          <w:sz w:val="22"/>
          <w:szCs w:val="22"/>
          <w:u w:val="single"/>
        </w:rPr>
        <w:t xml:space="preserve">Pana Tadeusza </w:t>
      </w:r>
      <w:r w:rsidRPr="001D2F43">
        <w:rPr>
          <w:b/>
          <w:sz w:val="22"/>
          <w:szCs w:val="22"/>
          <w:u w:val="single"/>
        </w:rPr>
        <w:t>Adama Mickiewicza</w:t>
      </w:r>
      <w:r w:rsidRPr="001D2F43">
        <w:rPr>
          <w:b/>
          <w:i/>
          <w:iCs/>
          <w:sz w:val="22"/>
          <w:szCs w:val="22"/>
          <w:u w:val="single"/>
        </w:rPr>
        <w:t xml:space="preserve">, Zemsty </w:t>
      </w:r>
      <w:r w:rsidRPr="001D2F43">
        <w:rPr>
          <w:b/>
          <w:sz w:val="22"/>
          <w:szCs w:val="22"/>
          <w:u w:val="single"/>
        </w:rPr>
        <w:t xml:space="preserve">Aleksandra Fredry, </w:t>
      </w:r>
      <w:r w:rsidRPr="001D2F43">
        <w:rPr>
          <w:b/>
          <w:i/>
          <w:iCs/>
          <w:sz w:val="22"/>
          <w:szCs w:val="22"/>
          <w:u w:val="single"/>
        </w:rPr>
        <w:t xml:space="preserve">Balladyny </w:t>
      </w:r>
      <w:r w:rsidRPr="001D2F43">
        <w:rPr>
          <w:b/>
          <w:sz w:val="22"/>
          <w:szCs w:val="22"/>
          <w:u w:val="single"/>
        </w:rPr>
        <w:t xml:space="preserve">Juliusza Słowackiego; </w:t>
      </w:r>
    </w:p>
    <w:p w:rsidR="001D2F43" w:rsidRPr="001D2F43" w:rsidRDefault="001D2F43" w:rsidP="00891B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928" w:rsidRPr="00D24928" w:rsidRDefault="00D24928" w:rsidP="00891BC6">
      <w:pPr>
        <w:pStyle w:val="Default"/>
        <w:jc w:val="both"/>
      </w:pPr>
      <w:r w:rsidRPr="00D24928">
        <w:rPr>
          <w:b/>
          <w:bCs/>
        </w:rPr>
        <w:t xml:space="preserve">Warunki i sposób realizacji </w:t>
      </w:r>
    </w:p>
    <w:p w:rsidR="00D24928" w:rsidRPr="00D24928" w:rsidRDefault="00D24928" w:rsidP="00891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928">
        <w:rPr>
          <w:rFonts w:ascii="Times New Roman" w:hAnsi="Times New Roman" w:cs="Times New Roman"/>
          <w:sz w:val="24"/>
          <w:szCs w:val="24"/>
        </w:rPr>
        <w:t>Podstawa programowa dla szkoły ponadpodstawowej: liceum ogólnokształcą</w:t>
      </w:r>
      <w:r w:rsidR="00891BC6">
        <w:rPr>
          <w:rFonts w:ascii="Times New Roman" w:hAnsi="Times New Roman" w:cs="Times New Roman"/>
          <w:sz w:val="24"/>
          <w:szCs w:val="24"/>
        </w:rPr>
        <w:t>cego i </w:t>
      </w:r>
      <w:r w:rsidRPr="00D24928">
        <w:rPr>
          <w:rFonts w:ascii="Times New Roman" w:hAnsi="Times New Roman" w:cs="Times New Roman"/>
          <w:sz w:val="24"/>
          <w:szCs w:val="24"/>
        </w:rPr>
        <w:t>technikum przywraca chronologiczny układ treści.</w:t>
      </w:r>
    </w:p>
    <w:p w:rsidR="00D24928" w:rsidRPr="00D24928" w:rsidRDefault="00D24928" w:rsidP="00891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928">
        <w:rPr>
          <w:rFonts w:ascii="Times New Roman" w:hAnsi="Times New Roman" w:cs="Times New Roman"/>
          <w:sz w:val="24"/>
          <w:szCs w:val="24"/>
        </w:rPr>
        <w:t>Należy przyjąć perspektywę współczesną jako punkt wyjścia do wprowadzania do tradycji.</w:t>
      </w:r>
    </w:p>
    <w:p w:rsidR="00D24928" w:rsidRDefault="00D24928" w:rsidP="00891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928">
        <w:rPr>
          <w:rFonts w:ascii="Times New Roman" w:hAnsi="Times New Roman" w:cs="Times New Roman"/>
          <w:sz w:val="24"/>
          <w:szCs w:val="24"/>
        </w:rPr>
        <w:t xml:space="preserve">Podstawa programowa kładzie duży nacisk na zapoznawanie uczniów z literaturą współczesną, dlatego też </w:t>
      </w:r>
      <w:r w:rsidRPr="007F04BF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materiał literacki, poczynając od dzieł literatury starożytnej aż do literatury wojny i okupacji oraz utworów tematycznie z nią związanych, musi zostać zrealizowany w klasach I–III. Klasa IV liceum ogólnokształcącego oraz IV i V technikum w całości przeznaczone są na czytanie utworów literatury po 1945 r.</w:t>
      </w:r>
      <w:r w:rsidRPr="00D24928">
        <w:rPr>
          <w:rFonts w:ascii="Times New Roman" w:hAnsi="Times New Roman" w:cs="Times New Roman"/>
          <w:sz w:val="24"/>
          <w:szCs w:val="24"/>
        </w:rPr>
        <w:t xml:space="preserve"> oraz kształ</w:t>
      </w:r>
      <w:r w:rsidR="00891BC6">
        <w:rPr>
          <w:rFonts w:ascii="Times New Roman" w:hAnsi="Times New Roman" w:cs="Times New Roman"/>
          <w:sz w:val="24"/>
          <w:szCs w:val="24"/>
        </w:rPr>
        <w:t>cenie i </w:t>
      </w:r>
      <w:r w:rsidRPr="00D24928">
        <w:rPr>
          <w:rFonts w:ascii="Times New Roman" w:hAnsi="Times New Roman" w:cs="Times New Roman"/>
          <w:sz w:val="24"/>
          <w:szCs w:val="24"/>
        </w:rPr>
        <w:t>rozwijanie refleksji o ich związkach z tradycją literacką i kulturową.</w:t>
      </w:r>
    </w:p>
    <w:p w:rsidR="005533F3" w:rsidRPr="00786DE4" w:rsidRDefault="005533F3" w:rsidP="00786DE4">
      <w:pPr>
        <w:spacing w:line="240" w:lineRule="auto"/>
        <w:rPr>
          <w:rFonts w:ascii="Times New Roman" w:eastAsia="Times New Roman" w:hAnsi="Times New Roman" w:cs="Times New Roman"/>
          <w:i/>
        </w:rPr>
      </w:pPr>
    </w:p>
    <w:sectPr w:rsidR="005533F3" w:rsidRPr="00786DE4" w:rsidSect="00891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E7C16"/>
    <w:multiLevelType w:val="hybridMultilevel"/>
    <w:tmpl w:val="3DDA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6CC9"/>
    <w:multiLevelType w:val="hybridMultilevel"/>
    <w:tmpl w:val="3C74A912"/>
    <w:lvl w:ilvl="0" w:tplc="B64040F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7813FF"/>
    <w:multiLevelType w:val="hybridMultilevel"/>
    <w:tmpl w:val="2174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464ECC"/>
    <w:multiLevelType w:val="hybridMultilevel"/>
    <w:tmpl w:val="7A708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FB2A9A"/>
    <w:multiLevelType w:val="hybridMultilevel"/>
    <w:tmpl w:val="42DC6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13"/>
    <w:rsid w:val="000F0F03"/>
    <w:rsid w:val="001D2F43"/>
    <w:rsid w:val="00271467"/>
    <w:rsid w:val="00503C08"/>
    <w:rsid w:val="005533F3"/>
    <w:rsid w:val="00762C2E"/>
    <w:rsid w:val="00786DE4"/>
    <w:rsid w:val="007F04BF"/>
    <w:rsid w:val="00806B13"/>
    <w:rsid w:val="008212CA"/>
    <w:rsid w:val="00891BC6"/>
    <w:rsid w:val="00915667"/>
    <w:rsid w:val="009E7975"/>
    <w:rsid w:val="00A110AD"/>
    <w:rsid w:val="00AB6C74"/>
    <w:rsid w:val="00B2724B"/>
    <w:rsid w:val="00C4796E"/>
    <w:rsid w:val="00CA07E7"/>
    <w:rsid w:val="00CB4AAF"/>
    <w:rsid w:val="00D15FEC"/>
    <w:rsid w:val="00D24928"/>
    <w:rsid w:val="00D25EA8"/>
    <w:rsid w:val="00E0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31910-FAB6-414F-9D37-CD4214F7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6B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4AAF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Anna Dylak</cp:lastModifiedBy>
  <cp:revision>2</cp:revision>
  <dcterms:created xsi:type="dcterms:W3CDTF">2020-09-29T11:05:00Z</dcterms:created>
  <dcterms:modified xsi:type="dcterms:W3CDTF">2020-09-29T11:05:00Z</dcterms:modified>
</cp:coreProperties>
</file>